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Default="00271ADE" w:rsidP="00271ADE">
      <w:pPr>
        <w:rPr>
          <w:sz w:val="28"/>
        </w:rPr>
      </w:pPr>
      <w:bookmarkStart w:id="0" w:name="_GoBack"/>
      <w:bookmarkEnd w:id="0"/>
      <w:r>
        <w:rPr>
          <w:sz w:val="28"/>
        </w:rPr>
        <w:t>ATA DE ASSEMBLEIA DE</w:t>
      </w:r>
      <w:r w:rsidR="00D56416">
        <w:rPr>
          <w:sz w:val="28"/>
        </w:rPr>
        <w:t xml:space="preserve"> ELEIÇÃO E </w:t>
      </w:r>
      <w:r>
        <w:rPr>
          <w:sz w:val="28"/>
        </w:rPr>
        <w:t>POSSE</w:t>
      </w:r>
      <w:r w:rsidR="00D56416">
        <w:rPr>
          <w:sz w:val="28"/>
        </w:rPr>
        <w:t xml:space="preserve"> DA APG </w:t>
      </w:r>
      <w:r w:rsidR="00D56416" w:rsidRPr="00D56416">
        <w:rPr>
          <w:color w:val="BFBFBF" w:themeColor="background1" w:themeShade="BF"/>
          <w:sz w:val="28"/>
        </w:rPr>
        <w:t>‘nome fantasia’</w:t>
      </w:r>
    </w:p>
    <w:p w:rsidR="00D56416" w:rsidRPr="000F3CE0" w:rsidRDefault="00D56416" w:rsidP="00271ADE">
      <w:pPr>
        <w:rPr>
          <w:sz w:val="28"/>
        </w:rPr>
      </w:pPr>
      <w:r>
        <w:rPr>
          <w:sz w:val="28"/>
        </w:rPr>
        <w:t>PAUTA: APURAÇÃO DE ELEIÇÃO E POSSE</w:t>
      </w:r>
    </w:p>
    <w:p w:rsidR="008E1FE1" w:rsidRDefault="008E1FE1" w:rsidP="00F234B1">
      <w:pPr>
        <w:jc w:val="center"/>
      </w:pPr>
    </w:p>
    <w:p w:rsidR="004F3EE0" w:rsidRDefault="008E1FE1" w:rsidP="008E1F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0F3CE0">
        <w:rPr>
          <w:rFonts w:ascii="Arial" w:hAnsi="Arial" w:cs="Arial"/>
          <w:sz w:val="24"/>
        </w:rPr>
        <w:t xml:space="preserve">Assembleia de </w:t>
      </w:r>
      <w:r w:rsidR="00D56416">
        <w:rPr>
          <w:rFonts w:ascii="Arial" w:hAnsi="Arial" w:cs="Arial"/>
          <w:sz w:val="24"/>
        </w:rPr>
        <w:t xml:space="preserve">ELEIÇÃO E POSSE </w:t>
      </w:r>
      <w:r w:rsidR="000F3CE0">
        <w:rPr>
          <w:rFonts w:ascii="Arial" w:hAnsi="Arial" w:cs="Arial"/>
          <w:sz w:val="24"/>
        </w:rPr>
        <w:t xml:space="preserve">iniciou-se às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99</w:t>
      </w:r>
      <w:r w:rsidR="00D56416">
        <w:rPr>
          <w:rFonts w:ascii="Arial" w:hAnsi="Arial" w:cs="Arial"/>
          <w:sz w:val="24"/>
        </w:rPr>
        <w:t>: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99</w:t>
      </w:r>
      <w:r w:rsidR="000F3CE0">
        <w:rPr>
          <w:rFonts w:ascii="Arial" w:hAnsi="Arial" w:cs="Arial"/>
          <w:sz w:val="24"/>
        </w:rPr>
        <w:t xml:space="preserve"> horas do dia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99</w:t>
      </w:r>
      <w:r w:rsidR="000F3CE0">
        <w:rPr>
          <w:rFonts w:ascii="Arial" w:hAnsi="Arial" w:cs="Arial"/>
          <w:sz w:val="24"/>
        </w:rPr>
        <w:t xml:space="preserve"> de </w:t>
      </w:r>
      <w:proofErr w:type="spellStart"/>
      <w:r w:rsidR="00D56416">
        <w:rPr>
          <w:rFonts w:ascii="Arial" w:hAnsi="Arial" w:cs="Arial"/>
          <w:sz w:val="24"/>
        </w:rPr>
        <w:t>xxxxx</w:t>
      </w:r>
      <w:proofErr w:type="spellEnd"/>
      <w:r w:rsidR="00D56416">
        <w:rPr>
          <w:rFonts w:ascii="Arial" w:hAnsi="Arial" w:cs="Arial"/>
          <w:sz w:val="24"/>
        </w:rPr>
        <w:t xml:space="preserve"> de 20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99</w:t>
      </w:r>
      <w:r w:rsidR="000F3CE0">
        <w:rPr>
          <w:rFonts w:ascii="Arial" w:hAnsi="Arial" w:cs="Arial"/>
          <w:sz w:val="24"/>
        </w:rPr>
        <w:t xml:space="preserve">, </w:t>
      </w:r>
      <w:r w:rsidR="00D56416">
        <w:rPr>
          <w:rFonts w:ascii="Arial" w:hAnsi="Arial" w:cs="Arial"/>
          <w:sz w:val="24"/>
        </w:rPr>
        <w:t xml:space="preserve">no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&lt;local&gt;</w:t>
      </w:r>
      <w:r w:rsidR="00D56416">
        <w:rPr>
          <w:rFonts w:ascii="Arial" w:hAnsi="Arial" w:cs="Arial"/>
          <w:sz w:val="24"/>
        </w:rPr>
        <w:t xml:space="preserve"> </w:t>
      </w:r>
      <w:r w:rsidR="000F3CE0">
        <w:rPr>
          <w:rFonts w:ascii="Arial" w:hAnsi="Arial" w:cs="Arial"/>
          <w:sz w:val="24"/>
        </w:rPr>
        <w:t xml:space="preserve">com a presença </w:t>
      </w:r>
      <w:r w:rsidR="00D56416">
        <w:rPr>
          <w:rFonts w:ascii="Arial" w:hAnsi="Arial" w:cs="Arial"/>
          <w:sz w:val="24"/>
        </w:rPr>
        <w:t>da Comissão Eleitoral, representantes das chapas e interessados conforme lista de presença em anexo.</w:t>
      </w:r>
      <w:r w:rsidR="00E00045">
        <w:rPr>
          <w:rFonts w:ascii="Arial" w:hAnsi="Arial" w:cs="Arial"/>
          <w:sz w:val="24"/>
        </w:rPr>
        <w:t xml:space="preserve"> O primeiro ponto de pauta </w:t>
      </w:r>
      <w:r w:rsidR="00052657">
        <w:rPr>
          <w:rFonts w:ascii="Arial" w:hAnsi="Arial" w:cs="Arial"/>
          <w:sz w:val="24"/>
        </w:rPr>
        <w:t>foi o julgamento d</w:t>
      </w:r>
      <w:r w:rsidR="00D56416">
        <w:rPr>
          <w:rFonts w:ascii="Arial" w:hAnsi="Arial" w:cs="Arial"/>
          <w:sz w:val="24"/>
        </w:rPr>
        <w:t>e</w:t>
      </w:r>
      <w:r w:rsidR="00052657">
        <w:rPr>
          <w:rFonts w:ascii="Arial" w:hAnsi="Arial" w:cs="Arial"/>
          <w:sz w:val="24"/>
        </w:rPr>
        <w:t xml:space="preserve"> recurso</w:t>
      </w:r>
      <w:r w:rsidR="00D56416">
        <w:rPr>
          <w:rFonts w:ascii="Arial" w:hAnsi="Arial" w:cs="Arial"/>
          <w:sz w:val="24"/>
        </w:rPr>
        <w:t xml:space="preserve">s.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 xml:space="preserve">&lt;descrever teor </w:t>
      </w:r>
      <w:r w:rsidR="00D56416">
        <w:rPr>
          <w:rFonts w:ascii="Arial" w:hAnsi="Arial" w:cs="Arial"/>
          <w:color w:val="BFBFBF" w:themeColor="background1" w:themeShade="BF"/>
          <w:sz w:val="24"/>
        </w:rPr>
        <w:t xml:space="preserve">resumido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do recurso&gt;</w:t>
      </w:r>
      <w:r w:rsidR="00D56416">
        <w:rPr>
          <w:rFonts w:ascii="Arial" w:hAnsi="Arial" w:cs="Arial"/>
          <w:sz w:val="24"/>
        </w:rPr>
        <w:t xml:space="preserve"> </w:t>
      </w:r>
      <w:r w:rsidR="00052657">
        <w:rPr>
          <w:rFonts w:ascii="Arial" w:hAnsi="Arial" w:cs="Arial"/>
          <w:sz w:val="24"/>
        </w:rPr>
        <w:t xml:space="preserve">Após debates, procedeu-se a votação que totalizou </w:t>
      </w:r>
      <w:proofErr w:type="spellStart"/>
      <w:r w:rsidR="00D56416" w:rsidRPr="00D56416">
        <w:rPr>
          <w:rFonts w:ascii="Arial" w:hAnsi="Arial" w:cs="Arial"/>
          <w:color w:val="BFBFBF" w:themeColor="background1" w:themeShade="BF"/>
          <w:sz w:val="24"/>
        </w:rPr>
        <w:t>xx</w:t>
      </w:r>
      <w:proofErr w:type="spellEnd"/>
      <w:r w:rsidR="00052657">
        <w:rPr>
          <w:rFonts w:ascii="Arial" w:hAnsi="Arial" w:cs="Arial"/>
          <w:sz w:val="24"/>
        </w:rPr>
        <w:t xml:space="preserve"> votos a favor do recurso, </w:t>
      </w:r>
      <w:proofErr w:type="spellStart"/>
      <w:r w:rsidR="00D56416" w:rsidRPr="00D56416">
        <w:rPr>
          <w:rFonts w:ascii="Arial" w:hAnsi="Arial" w:cs="Arial"/>
          <w:color w:val="BFBFBF" w:themeColor="background1" w:themeShade="BF"/>
          <w:sz w:val="24"/>
        </w:rPr>
        <w:t>xx</w:t>
      </w:r>
      <w:proofErr w:type="spellEnd"/>
      <w:r w:rsidR="00052657">
        <w:rPr>
          <w:rFonts w:ascii="Arial" w:hAnsi="Arial" w:cs="Arial"/>
          <w:sz w:val="24"/>
        </w:rPr>
        <w:t xml:space="preserve"> contrários e </w:t>
      </w:r>
      <w:proofErr w:type="spellStart"/>
      <w:r w:rsidR="00D56416" w:rsidRPr="00D56416">
        <w:rPr>
          <w:rFonts w:ascii="Arial" w:hAnsi="Arial" w:cs="Arial"/>
          <w:color w:val="BFBFBF" w:themeColor="background1" w:themeShade="BF"/>
          <w:sz w:val="24"/>
        </w:rPr>
        <w:t>xx</w:t>
      </w:r>
      <w:proofErr w:type="spellEnd"/>
      <w:r w:rsidR="00052657">
        <w:rPr>
          <w:rFonts w:ascii="Arial" w:hAnsi="Arial" w:cs="Arial"/>
          <w:sz w:val="24"/>
        </w:rPr>
        <w:t xml:space="preserve"> abstenções, restando </w:t>
      </w:r>
      <w:r w:rsidR="00052657" w:rsidRPr="00D56416">
        <w:rPr>
          <w:rFonts w:ascii="Arial" w:hAnsi="Arial" w:cs="Arial"/>
          <w:color w:val="BFBFBF" w:themeColor="background1" w:themeShade="BF"/>
          <w:sz w:val="24"/>
        </w:rPr>
        <w:t>a</w:t>
      </w:r>
      <w:r w:rsidR="00052657">
        <w:rPr>
          <w:rFonts w:ascii="Arial" w:hAnsi="Arial" w:cs="Arial"/>
          <w:sz w:val="24"/>
        </w:rPr>
        <w:t>provad</w:t>
      </w:r>
      <w:r w:rsidR="00D56416">
        <w:rPr>
          <w:rFonts w:ascii="Arial" w:hAnsi="Arial" w:cs="Arial"/>
          <w:sz w:val="24"/>
        </w:rPr>
        <w:t>o o recurso</w:t>
      </w:r>
      <w:r w:rsidR="00052657">
        <w:rPr>
          <w:rFonts w:ascii="Arial" w:hAnsi="Arial" w:cs="Arial"/>
          <w:sz w:val="24"/>
        </w:rPr>
        <w:t xml:space="preserve">. </w:t>
      </w:r>
      <w:r w:rsidR="004F3EE0">
        <w:rPr>
          <w:rFonts w:ascii="Arial" w:hAnsi="Arial" w:cs="Arial"/>
          <w:sz w:val="24"/>
        </w:rPr>
        <w:t xml:space="preserve">O segundo procedimento foi </w:t>
      </w:r>
      <w:proofErr w:type="gramStart"/>
      <w:r w:rsidR="004F3EE0">
        <w:rPr>
          <w:rFonts w:ascii="Arial" w:hAnsi="Arial" w:cs="Arial"/>
          <w:sz w:val="24"/>
        </w:rPr>
        <w:t>a</w:t>
      </w:r>
      <w:proofErr w:type="gramEnd"/>
      <w:r w:rsidR="004F3EE0">
        <w:rPr>
          <w:rFonts w:ascii="Arial" w:hAnsi="Arial" w:cs="Arial"/>
          <w:sz w:val="24"/>
        </w:rPr>
        <w:t xml:space="preserve"> análise das ocorrências descritas nas Atas de Seção Eleitoral, sendo que não foram encontradas irregularidades relevantes. </w:t>
      </w:r>
      <w:r w:rsidR="0094725B">
        <w:rPr>
          <w:rFonts w:ascii="Arial" w:hAnsi="Arial" w:cs="Arial"/>
          <w:sz w:val="24"/>
        </w:rPr>
        <w:t xml:space="preserve">O </w:t>
      </w:r>
      <w:r w:rsidR="004F3EE0">
        <w:rPr>
          <w:rFonts w:ascii="Arial" w:hAnsi="Arial" w:cs="Arial"/>
          <w:sz w:val="24"/>
        </w:rPr>
        <w:t>terceiro</w:t>
      </w:r>
      <w:r w:rsidR="0094725B">
        <w:rPr>
          <w:rFonts w:ascii="Arial" w:hAnsi="Arial" w:cs="Arial"/>
          <w:sz w:val="24"/>
        </w:rPr>
        <w:t xml:space="preserve"> procedimento foi o processo de conferência de duplicidade de votos</w:t>
      </w:r>
      <w:r w:rsidR="00D56416">
        <w:rPr>
          <w:rFonts w:ascii="Arial" w:hAnsi="Arial" w:cs="Arial"/>
          <w:sz w:val="24"/>
        </w:rPr>
        <w:t xml:space="preserve"> e votos em separado</w:t>
      </w:r>
      <w:r w:rsidR="00AA56DF">
        <w:rPr>
          <w:rFonts w:ascii="Arial" w:hAnsi="Arial" w:cs="Arial"/>
          <w:sz w:val="24"/>
        </w:rPr>
        <w:t>. Terminada a conferência, iniciou-se a apuração das urnas.</w:t>
      </w:r>
      <w:r w:rsidR="00D56416">
        <w:rPr>
          <w:rFonts w:ascii="Arial" w:hAnsi="Arial" w:cs="Arial"/>
          <w:sz w:val="24"/>
        </w:rPr>
        <w:t xml:space="preserve"> </w:t>
      </w:r>
      <w:r w:rsidR="00AA56DF">
        <w:rPr>
          <w:rFonts w:ascii="Arial" w:hAnsi="Arial" w:cs="Arial"/>
          <w:sz w:val="24"/>
        </w:rPr>
        <w:t xml:space="preserve">A apuração dos votos </w:t>
      </w:r>
      <w:r w:rsidR="00D56416">
        <w:rPr>
          <w:rFonts w:ascii="Arial" w:hAnsi="Arial" w:cs="Arial"/>
          <w:sz w:val="24"/>
        </w:rPr>
        <w:t>t</w:t>
      </w:r>
      <w:r w:rsidR="00AA56DF">
        <w:rPr>
          <w:rFonts w:ascii="Arial" w:hAnsi="Arial" w:cs="Arial"/>
          <w:sz w:val="24"/>
        </w:rPr>
        <w:t xml:space="preserve">otalizou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999</w:t>
      </w:r>
      <w:r w:rsidR="00AA56DF">
        <w:rPr>
          <w:rFonts w:ascii="Arial" w:hAnsi="Arial" w:cs="Arial"/>
          <w:sz w:val="24"/>
        </w:rPr>
        <w:t xml:space="preserve"> votos, sendo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999</w:t>
      </w:r>
      <w:r w:rsidR="00AA56DF">
        <w:rPr>
          <w:rFonts w:ascii="Arial" w:hAnsi="Arial" w:cs="Arial"/>
          <w:sz w:val="24"/>
        </w:rPr>
        <w:t xml:space="preserve"> </w:t>
      </w:r>
      <w:r w:rsidR="00D56416">
        <w:rPr>
          <w:rFonts w:ascii="Arial" w:hAnsi="Arial" w:cs="Arial"/>
          <w:sz w:val="24"/>
        </w:rPr>
        <w:t xml:space="preserve">votos para a chapa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“</w:t>
      </w:r>
      <w:proofErr w:type="spellStart"/>
      <w:r w:rsidR="00D56416" w:rsidRPr="00D56416">
        <w:rPr>
          <w:rFonts w:ascii="Arial" w:hAnsi="Arial" w:cs="Arial"/>
          <w:color w:val="BFBFBF" w:themeColor="background1" w:themeShade="BF"/>
          <w:sz w:val="24"/>
        </w:rPr>
        <w:t>nononono</w:t>
      </w:r>
      <w:proofErr w:type="spellEnd"/>
      <w:r w:rsidR="00D56416" w:rsidRPr="00D56416">
        <w:rPr>
          <w:rFonts w:ascii="Arial" w:hAnsi="Arial" w:cs="Arial"/>
          <w:color w:val="BFBFBF" w:themeColor="background1" w:themeShade="BF"/>
          <w:sz w:val="24"/>
        </w:rPr>
        <w:t xml:space="preserve">” </w:t>
      </w:r>
      <w:r w:rsidR="00D56416">
        <w:rPr>
          <w:rFonts w:ascii="Arial" w:hAnsi="Arial" w:cs="Arial"/>
          <w:sz w:val="24"/>
        </w:rPr>
        <w:t xml:space="preserve">e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999</w:t>
      </w:r>
      <w:r w:rsidR="00D56416">
        <w:rPr>
          <w:rFonts w:ascii="Arial" w:hAnsi="Arial" w:cs="Arial"/>
          <w:sz w:val="24"/>
        </w:rPr>
        <w:t xml:space="preserve"> votos para a chapa </w:t>
      </w:r>
      <w:r w:rsidR="00D56416" w:rsidRPr="00D56416">
        <w:rPr>
          <w:rFonts w:ascii="Arial" w:hAnsi="Arial" w:cs="Arial"/>
          <w:color w:val="BFBFBF" w:themeColor="background1" w:themeShade="BF"/>
          <w:sz w:val="24"/>
        </w:rPr>
        <w:t>“</w:t>
      </w:r>
      <w:proofErr w:type="spellStart"/>
      <w:r w:rsidR="00D56416" w:rsidRPr="00D56416">
        <w:rPr>
          <w:rFonts w:ascii="Arial" w:hAnsi="Arial" w:cs="Arial"/>
          <w:color w:val="BFBFBF" w:themeColor="background1" w:themeShade="BF"/>
          <w:sz w:val="24"/>
        </w:rPr>
        <w:t>nonono</w:t>
      </w:r>
      <w:proofErr w:type="spellEnd"/>
      <w:r w:rsidR="00D56416" w:rsidRPr="00D56416">
        <w:rPr>
          <w:rFonts w:ascii="Arial" w:hAnsi="Arial" w:cs="Arial"/>
          <w:color w:val="BFBFBF" w:themeColor="background1" w:themeShade="BF"/>
          <w:sz w:val="24"/>
        </w:rPr>
        <w:t>”</w:t>
      </w:r>
      <w:r w:rsidR="00D56416">
        <w:rPr>
          <w:rFonts w:ascii="Arial" w:hAnsi="Arial" w:cs="Arial"/>
          <w:color w:val="BFBFBF" w:themeColor="background1" w:themeShade="BF"/>
          <w:sz w:val="24"/>
        </w:rPr>
        <w:t xml:space="preserve">. </w:t>
      </w:r>
      <w:proofErr w:type="gramStart"/>
      <w:r w:rsidR="00D56416" w:rsidRPr="00D56416">
        <w:rPr>
          <w:rFonts w:ascii="Arial" w:hAnsi="Arial" w:cs="Arial"/>
          <w:sz w:val="24"/>
        </w:rPr>
        <w:t>E</w:t>
      </w:r>
      <w:r w:rsidR="00D56416">
        <w:rPr>
          <w:rFonts w:ascii="Arial" w:hAnsi="Arial" w:cs="Arial"/>
          <w:sz w:val="24"/>
        </w:rPr>
        <w:t xml:space="preserve">m seguida, a Comissão eleitoral proclamou o resultado e empossou, com a testemunha dos presentes, a chapa </w:t>
      </w:r>
      <w:r w:rsidR="00D56416" w:rsidRPr="00D56416">
        <w:rPr>
          <w:rFonts w:ascii="Arial" w:hAnsi="Arial" w:cs="Arial"/>
          <w:color w:val="A6A6A6" w:themeColor="background1" w:themeShade="A6"/>
          <w:sz w:val="24"/>
        </w:rPr>
        <w:t>“</w:t>
      </w:r>
      <w:proofErr w:type="spellStart"/>
      <w:r w:rsidR="00D56416" w:rsidRPr="00D56416">
        <w:rPr>
          <w:rFonts w:ascii="Arial" w:hAnsi="Arial" w:cs="Arial"/>
          <w:color w:val="A6A6A6" w:themeColor="background1" w:themeShade="A6"/>
          <w:sz w:val="24"/>
        </w:rPr>
        <w:t>nononono</w:t>
      </w:r>
      <w:proofErr w:type="spellEnd"/>
      <w:r w:rsidR="00D56416" w:rsidRPr="00D56416">
        <w:rPr>
          <w:rFonts w:ascii="Arial" w:hAnsi="Arial" w:cs="Arial"/>
          <w:color w:val="A6A6A6" w:themeColor="background1" w:themeShade="A6"/>
          <w:sz w:val="24"/>
        </w:rPr>
        <w:t>”</w:t>
      </w:r>
      <w:r w:rsidR="00D56416">
        <w:rPr>
          <w:rFonts w:ascii="Arial" w:hAnsi="Arial" w:cs="Arial"/>
          <w:sz w:val="24"/>
        </w:rPr>
        <w:t xml:space="preserve"> como vencedora do pleito e imediatamente empossada para a gestão que se segue na Diretoria da APG </w:t>
      </w:r>
      <w:r w:rsidR="00D56416" w:rsidRPr="00D56416">
        <w:rPr>
          <w:rFonts w:ascii="Arial" w:hAnsi="Arial" w:cs="Arial"/>
          <w:color w:val="A6A6A6" w:themeColor="background1" w:themeShade="A6"/>
          <w:sz w:val="24"/>
        </w:rPr>
        <w:t>‘nome fantasia”</w:t>
      </w:r>
      <w:proofErr w:type="gramEnd"/>
      <w:r w:rsidR="00D56416">
        <w:rPr>
          <w:rFonts w:ascii="Arial" w:hAnsi="Arial" w:cs="Arial"/>
          <w:sz w:val="24"/>
        </w:rPr>
        <w:t>. Foi elaborado o termo de posse que segue anexo. A Diretoria eleita e empossada fez uso da palavra, dizendo que &lt;breve relato&gt;. N</w:t>
      </w:r>
      <w:r w:rsidR="004F3EE0">
        <w:rPr>
          <w:rFonts w:ascii="Arial" w:hAnsi="Arial" w:cs="Arial"/>
          <w:sz w:val="24"/>
        </w:rPr>
        <w:t xml:space="preserve">ada mais havendo a realizar, a Comissão Eleitoral encerrou os seus trabalhos às </w:t>
      </w:r>
      <w:r w:rsidR="00D56416" w:rsidRPr="00D56416">
        <w:rPr>
          <w:rFonts w:ascii="Arial" w:hAnsi="Arial" w:cs="Arial"/>
          <w:color w:val="A6A6A6" w:themeColor="background1" w:themeShade="A6"/>
          <w:sz w:val="24"/>
        </w:rPr>
        <w:t>99</w:t>
      </w:r>
      <w:r w:rsidR="00215259" w:rsidRPr="00D56416">
        <w:rPr>
          <w:rFonts w:ascii="Arial" w:hAnsi="Arial" w:cs="Arial"/>
          <w:color w:val="A6A6A6" w:themeColor="background1" w:themeShade="A6"/>
          <w:sz w:val="24"/>
        </w:rPr>
        <w:t>:</w:t>
      </w:r>
      <w:r w:rsidR="00D56416" w:rsidRPr="00D56416">
        <w:rPr>
          <w:rFonts w:ascii="Arial" w:hAnsi="Arial" w:cs="Arial"/>
          <w:color w:val="A6A6A6" w:themeColor="background1" w:themeShade="A6"/>
          <w:sz w:val="24"/>
        </w:rPr>
        <w:t>99</w:t>
      </w:r>
      <w:r w:rsidR="00215259">
        <w:rPr>
          <w:rFonts w:ascii="Arial" w:hAnsi="Arial" w:cs="Arial"/>
          <w:sz w:val="24"/>
        </w:rPr>
        <w:t xml:space="preserve"> horas</w:t>
      </w:r>
      <w:r w:rsidR="00D56416">
        <w:rPr>
          <w:rFonts w:ascii="Arial" w:hAnsi="Arial" w:cs="Arial"/>
          <w:sz w:val="24"/>
        </w:rPr>
        <w:t>, lavrando e assinando a presente ata, em conjunto com os representantes das chapas, conferindo-lhe assim legitimidade</w:t>
      </w:r>
      <w:r w:rsidR="00215259">
        <w:rPr>
          <w:rFonts w:ascii="Arial" w:hAnsi="Arial" w:cs="Arial"/>
          <w:sz w:val="24"/>
        </w:rPr>
        <w:t>.</w:t>
      </w:r>
    </w:p>
    <w:p w:rsidR="006C66A9" w:rsidRDefault="006C66A9" w:rsidP="00602629"/>
    <w:p w:rsidR="00602629" w:rsidRDefault="00602629" w:rsidP="00602629">
      <w:r>
        <w:t>_____________________________</w:t>
      </w:r>
      <w:r>
        <w:tab/>
      </w:r>
      <w:r>
        <w:tab/>
        <w:t>___________________________________</w:t>
      </w:r>
      <w:r>
        <w:tab/>
      </w:r>
    </w:p>
    <w:p w:rsidR="00602629" w:rsidRDefault="00D56416" w:rsidP="00602629">
      <w:r>
        <w:t>Comissão Eleitoral</w:t>
      </w:r>
      <w:r>
        <w:tab/>
      </w:r>
      <w:r>
        <w:tab/>
      </w:r>
      <w:r>
        <w:tab/>
      </w:r>
      <w:r>
        <w:tab/>
        <w:t>Comissão Eleitoral</w:t>
      </w:r>
    </w:p>
    <w:p w:rsidR="00602629" w:rsidRDefault="00602629" w:rsidP="00602629">
      <w:r>
        <w:t>____________________________</w:t>
      </w:r>
      <w:r>
        <w:tab/>
      </w:r>
      <w:r>
        <w:tab/>
        <w:t>__________________________________</w:t>
      </w:r>
    </w:p>
    <w:p w:rsidR="00D56416" w:rsidRDefault="00D56416" w:rsidP="00602629">
      <w:r>
        <w:t>Comissão Eleitoral</w:t>
      </w:r>
      <w:r>
        <w:tab/>
      </w:r>
      <w:r>
        <w:tab/>
      </w:r>
      <w:r>
        <w:tab/>
      </w:r>
      <w:r>
        <w:tab/>
      </w:r>
      <w:proofErr w:type="spellStart"/>
      <w:r>
        <w:t>Representande</w:t>
      </w:r>
      <w:proofErr w:type="spellEnd"/>
      <w:r>
        <w:t xml:space="preserve"> da chapa “</w:t>
      </w:r>
      <w:proofErr w:type="spellStart"/>
      <w:r>
        <w:t>nonon</w:t>
      </w:r>
      <w:proofErr w:type="spellEnd"/>
      <w:r>
        <w:t>”</w:t>
      </w:r>
    </w:p>
    <w:p w:rsidR="00D56416" w:rsidRDefault="00D56416" w:rsidP="00602629"/>
    <w:p w:rsidR="00D56416" w:rsidRDefault="00D56416" w:rsidP="00602629">
      <w:r>
        <w:t>____________________________</w:t>
      </w:r>
    </w:p>
    <w:p w:rsidR="00D56416" w:rsidRDefault="00D56416" w:rsidP="00602629">
      <w:r>
        <w:t>Representante da Chapa “</w:t>
      </w:r>
      <w:proofErr w:type="spellStart"/>
      <w:r>
        <w:t>nonon</w:t>
      </w:r>
      <w:proofErr w:type="spellEnd"/>
      <w:r>
        <w:t>”</w:t>
      </w:r>
    </w:p>
    <w:sectPr w:rsidR="00D56416" w:rsidSect="006026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1"/>
    <w:rsid w:val="00052657"/>
    <w:rsid w:val="000F3CE0"/>
    <w:rsid w:val="00215259"/>
    <w:rsid w:val="00256E8F"/>
    <w:rsid w:val="00271ADE"/>
    <w:rsid w:val="002F4E70"/>
    <w:rsid w:val="004F3EE0"/>
    <w:rsid w:val="00581BFD"/>
    <w:rsid w:val="005F3520"/>
    <w:rsid w:val="00602629"/>
    <w:rsid w:val="006C66A9"/>
    <w:rsid w:val="006D05DE"/>
    <w:rsid w:val="008E1FE1"/>
    <w:rsid w:val="0094725B"/>
    <w:rsid w:val="00AA56DF"/>
    <w:rsid w:val="00AB723E"/>
    <w:rsid w:val="00D56416"/>
    <w:rsid w:val="00E00045"/>
    <w:rsid w:val="00F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cp:lastPrinted>2014-11-02T17:36:00Z</cp:lastPrinted>
  <dcterms:created xsi:type="dcterms:W3CDTF">2015-09-10T20:35:00Z</dcterms:created>
  <dcterms:modified xsi:type="dcterms:W3CDTF">2015-09-10T20:35:00Z</dcterms:modified>
</cp:coreProperties>
</file>